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8"/>
          <w:szCs w:val="28"/>
        </w:rPr>
      </w:pPr>
      <w:r w:rsidDel="00000000" w:rsidR="00000000" w:rsidRPr="00000000">
        <w:rPr>
          <w:b w:val="1"/>
          <w:sz w:val="28"/>
          <w:szCs w:val="28"/>
          <w:rtl w:val="0"/>
        </w:rPr>
        <w:t xml:space="preserve">Theme 1 Rubric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bl>
      <w:tblPr>
        <w:tblStyle w:val="Table1"/>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c>
          <w:tcPr>
            <w:shd w:fill="e0e0e0"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e0e0e0" w:val="clear"/>
              </w:rPr>
            </w:pPr>
            <w:r w:rsidDel="00000000" w:rsidR="00000000" w:rsidRPr="00000000">
              <w:rPr>
                <w:shd w:fill="e0e0e0" w:val="clea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c>
        <w:tc>
          <w:tcPr>
            <w:shd w:fill="e0e0e0"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e0e0e0" w:val="clear"/>
              </w:rPr>
            </w:pPr>
            <w:r w:rsidDel="00000000" w:rsidR="00000000" w:rsidRPr="00000000">
              <w:rPr>
                <w:shd w:fill="e0e0e0" w:val="clear"/>
                <w:rtl w:val="0"/>
              </w:rPr>
              <w:t xml:space="preserve">Available Points</w:t>
            </w:r>
          </w:p>
        </w:tc>
        <w:tc>
          <w:tcPr>
            <w:shd w:fill="e0e0e0"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e0e0e0" w:val="clear"/>
              </w:rPr>
            </w:pPr>
            <w:r w:rsidDel="00000000" w:rsidR="00000000" w:rsidRPr="00000000">
              <w:rPr>
                <w:shd w:fill="e0e0e0" w:val="clear"/>
                <w:rtl w:val="0"/>
              </w:rPr>
              <w:t xml:space="preserve">Awarded Points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Pre-Writing and Outline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pre-writing activity showed effort to gain insight toward the topic, followed one of the models used in class. The outline was developed enough to support three paragraphs, and there was a clear relationship between the body paragraphs and the thesis.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Group Activities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rough draft was complete and submitted to the group on time, and the feedback to other students was also turned in on time, and demonstrated an understanding both of the writing topic and the skills and concepts of writing covered so far.</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Introduction Paragraph</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paragraph clearly presents a thesis and writer s stance in a developed introduction that is on-topic for the assignment. The paragraph contains a vocabulary word from the word wall, and two words that establish relationships between ideas.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Body Paragraphs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supporting paragraphs contained topic sentences that tied back to the thesis, and the supporting sentences added new information or examples to support the topic sentence without being repetitive.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Mechanics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theme was free of mechanical errors: spelling, grammar, punctuation, and capitalization.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Language Presentation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theme used language appropriate to a college environment, and the work was presented in a format that was easy to read (the instructor did not have to adjust the font size, color, type face, in order to be able to read the paper).</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Total Points Available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150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Grade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