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kind of grammar error is the following: Because Watson said so.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kind of grammar error is the following: Running down the dark alley towards the stables.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kind of grammar error is the following: Sherlock Holmes smokes a pipe and then he ordered some tea.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does not contain an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kind of grammar error is the following: Miss Emily said that she was afraid for her life, Dr. Watson assured her that Holmes would solve the mystery.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 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Rewrite the paragraph in the space provided, correcting all of the fragments, comma splices, and run on sentence. NOTE: you may have to add, delete, or change words to make the corrections: "The portly client puffed out his chest and he pulled a wrinkled newspaper from the inside pocket of his greatcoat. Glancing down the advertisement column. I took a good look at the man and endeavored, to read the indications which might be presented by his dress or appearance. I did not gain very much, however, by my inspection, our visitor bore every mark of being an average commonplace British tradesman. He wore rather baggy grey shepherd's check trousers, and a not over-clean black frock-coat. A frayed top-hat and a faded brown overcoat with a wrinkled velvet collar. There was nothing remarkable about the man save his blazing red head; and the expression of extreme chagrin and discontent upon his features."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The portly client puffed out his chest, and he pulled a wrinkled newspaper from the inside pocket of his greatcoat while glancing down the advertisement column. I took a good look at the man and endeavored to read the indications which might be presented by his dress or appearance. I did not gain very much, however, by my inspection. Our visitor bore every mark of being an average commonplace British tradesman; he wore rather baggy gray shepherd's check trousers, and a not over-clean black frock-coat. He also had on a frayed top-hat and a faded brown overcoat with a wrinkled velvet collar. There was nothing remarkable about the man save his blazing red head and the expression of extreme chagrin and discontent upon his features.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